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540" w:lineRule="exact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第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二</w:t>
      </w:r>
      <w:r>
        <w:rPr>
          <w:rFonts w:hint="eastAsia" w:ascii="华文中宋" w:hAnsi="华文中宋" w:eastAsia="华文中宋"/>
          <w:sz w:val="44"/>
          <w:szCs w:val="44"/>
        </w:rPr>
        <w:t>批青海省高层次卫生引进人才（团队）</w:t>
      </w:r>
    </w:p>
    <w:p>
      <w:pPr>
        <w:tabs>
          <w:tab w:val="center" w:pos="4153"/>
        </w:tabs>
        <w:spacing w:line="54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拟入选</w:t>
      </w:r>
      <w:r>
        <w:rPr>
          <w:rFonts w:ascii="华文中宋" w:hAnsi="华文中宋" w:eastAsia="华文中宋"/>
          <w:sz w:val="44"/>
          <w:szCs w:val="44"/>
        </w:rPr>
        <w:t>名单</w:t>
      </w:r>
    </w:p>
    <w:bookmarkEnd w:id="0"/>
    <w:p>
      <w:pPr>
        <w:tabs>
          <w:tab w:val="center" w:pos="4153"/>
        </w:tabs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引进</w:t>
      </w:r>
      <w:r>
        <w:rPr>
          <w:rFonts w:ascii="黑体" w:hAnsi="黑体" w:eastAsia="黑体"/>
          <w:sz w:val="32"/>
          <w:szCs w:val="32"/>
        </w:rPr>
        <w:t>人才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41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杰出</w:t>
      </w:r>
      <w:r>
        <w:rPr>
          <w:rFonts w:ascii="楷体" w:hAnsi="楷体" w:eastAsia="楷体"/>
          <w:sz w:val="32"/>
          <w:szCs w:val="32"/>
        </w:rPr>
        <w:t>人才（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人</w:t>
      </w:r>
      <w:r>
        <w:rPr>
          <w:rFonts w:ascii="楷体" w:hAnsi="楷体" w:eastAsia="楷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方驰华    青海大学附属医院（长期</w:t>
      </w:r>
      <w:r>
        <w:rPr>
          <w:rFonts w:eastAsia="仿宋_GB2312"/>
          <w:sz w:val="32"/>
          <w:szCs w:val="32"/>
        </w:rPr>
        <w:t>柔性引进</w:t>
      </w:r>
      <w:r>
        <w:rPr>
          <w:rFonts w:hint="eastAsia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宁玉萍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青海省第三人民医院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杨雁灵    青海红十字医院（长期柔性引进）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彤    西宁市第一人民医院（长期柔性引进）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领军</w:t>
      </w:r>
      <w:r>
        <w:rPr>
          <w:rFonts w:ascii="楷体" w:hAnsi="楷体" w:eastAsia="楷体"/>
          <w:color w:val="auto"/>
          <w:sz w:val="32"/>
          <w:szCs w:val="32"/>
        </w:rPr>
        <w:t>人才（2</w:t>
      </w: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/>
          <w:color w:val="auto"/>
          <w:sz w:val="32"/>
          <w:szCs w:val="32"/>
        </w:rPr>
        <w:t>人</w:t>
      </w:r>
      <w:r>
        <w:rPr>
          <w:rFonts w:ascii="楷体" w:hAnsi="楷体" w:eastAsia="楷体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杨家印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青海省人民医院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崔  巍    青海省人民医院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李  吻    青海省人民医院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颜志平    青海省人民医院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冯  利    青海大学附属医院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孟  化    青海大学附属医院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戚广崇    青海省中医院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朱向东    青海省中医院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王一心    青海省中医院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胡广宇    青海省疾病预防控制中心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冯录召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青海省疾病预防控制中心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周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英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青海省妇幼保健院（长期柔性引进）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孙  琳    青海省妇女儿童医院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楚建平    青海省妇女儿童医院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郑建勇    青海红十字医院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刘  平    西宁市第一人民医院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屈卫星    西宁市第二人民医院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赵洪波    西宁市中医院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路  波    西宁市中医院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方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波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大通县人民医院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彭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涛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海东市第一人民医院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王鹏琴    互助县中医院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卫旭东    民和县人民医院（</w:t>
      </w:r>
      <w:r>
        <w:rPr>
          <w:rFonts w:hint="eastAsia" w:eastAsia="仿宋_GB2312"/>
          <w:sz w:val="32"/>
          <w:szCs w:val="32"/>
        </w:rPr>
        <w:t>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雷丰丰    民和县人民医院 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胡永成    仁济医院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吴广文    青海省康乐医院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  <w:lang w:eastAsia="zh-CN"/>
        </w:rPr>
        <w:t>骨干</w:t>
      </w:r>
      <w:r>
        <w:rPr>
          <w:rFonts w:ascii="楷体" w:hAnsi="楷体" w:eastAsia="楷体"/>
          <w:color w:val="auto"/>
          <w:sz w:val="32"/>
          <w:szCs w:val="32"/>
        </w:rPr>
        <w:t>人才（</w:t>
      </w: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>11</w:t>
      </w:r>
      <w:r>
        <w:rPr>
          <w:rFonts w:hint="eastAsia" w:ascii="楷体" w:hAnsi="楷体" w:eastAsia="楷体"/>
          <w:color w:val="auto"/>
          <w:sz w:val="32"/>
          <w:szCs w:val="32"/>
        </w:rPr>
        <w:t>人</w:t>
      </w:r>
      <w:r>
        <w:rPr>
          <w:rFonts w:ascii="楷体" w:hAnsi="楷体" w:eastAsia="楷体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迟莉莉    青海省第五人民医院（直接引进）  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王  涵    青海红十字医院（直接引进）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卢  倩    青海大学附属医院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刘  玮    青海大学附属医院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袁亦铭    西宁市第一人民医院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李  建    大通县人民医院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桑  亮    大通县人民医院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柴尔青    民和县人民医院 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曲  波    民和县第二人民医院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田宏伟    民和县第二人民医院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马云涛    民和县中医院</w:t>
      </w:r>
      <w:r>
        <w:rPr>
          <w:rFonts w:hint="eastAsia" w:eastAsia="仿宋_GB2312"/>
          <w:sz w:val="32"/>
          <w:szCs w:val="32"/>
        </w:rPr>
        <w:t>（长期柔性引进）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引进团队（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color w:val="auto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首都医科大学附属北京佑安医院郑加生团队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四川大学华西医院重症医学科(重症创伤方向)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北京协和医院妇科肿瘤中心潘凌亚团队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72A88"/>
    <w:rsid w:val="4F67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2020-01-17T08:07:00Z</dcterms:created>
  <dc:creator>lenovo</dc:creator>
  <cp:lastModifiedBy>lenovo</cp:lastModifiedBy>
  <dcterms:modified xsi:type="dcterms:W3CDTF">2020-01-17T08:09:00Z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